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20E14A" w14:textId="77777777" w:rsidR="00C8005C" w:rsidRPr="005D7112" w:rsidRDefault="00C8005C" w:rsidP="005D71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112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5B6FD548" w14:textId="77777777" w:rsidR="00C8005C" w:rsidRPr="005D7112" w:rsidRDefault="00C8005C" w:rsidP="005D71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112"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</w:p>
    <w:p w14:paraId="1C6A362F" w14:textId="2CE9373F" w:rsidR="009C7BF2" w:rsidRDefault="0050330E" w:rsidP="00C95728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330E">
        <w:rPr>
          <w:rFonts w:ascii="Times New Roman" w:hAnsi="Times New Roman" w:cs="Times New Roman"/>
          <w:b/>
          <w:bCs/>
          <w:sz w:val="24"/>
          <w:szCs w:val="24"/>
        </w:rPr>
        <w:t>СТ РК ISO/IEC 24668 «Информационные технологии. Искусственный интеллект.  Структура управления процессами для анализа больших данных»</w:t>
      </w:r>
    </w:p>
    <w:p w14:paraId="2367FCEE" w14:textId="77777777" w:rsidR="00193235" w:rsidRPr="00D26989" w:rsidRDefault="00193235" w:rsidP="00193235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763AFD50" w14:textId="6B4A2AAC" w:rsidR="00C8005C" w:rsidRPr="00D26989" w:rsidRDefault="00C8005C" w:rsidP="00C8005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1 Техническое обоснование разработки </w:t>
      </w:r>
      <w:r w:rsidR="00DF72DE" w:rsidRPr="00D26989">
        <w:rPr>
          <w:rFonts w:ascii="Times New Roman" w:hAnsi="Times New Roman" w:cs="Times New Roman"/>
          <w:b/>
          <w:sz w:val="24"/>
          <w:szCs w:val="24"/>
        </w:rPr>
        <w:t>проекта документа по стандартизации</w:t>
      </w:r>
    </w:p>
    <w:p w14:paraId="62523C7F" w14:textId="77777777" w:rsidR="005D7112" w:rsidRDefault="005D7112" w:rsidP="005D7112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CF04D38" w14:textId="606398B6" w:rsidR="00FA3740" w:rsidRPr="00FA3740" w:rsidRDefault="00FA3740" w:rsidP="00FA3740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FA3740">
        <w:rPr>
          <w:rFonts w:ascii="Times New Roman" w:eastAsia="Times New Roman" w:hAnsi="Times New Roman" w:cs="Times New Roman"/>
          <w:iCs/>
          <w:sz w:val="24"/>
          <w:szCs w:val="28"/>
        </w:rPr>
        <w:t xml:space="preserve">В рамках реализации Концепции развития искусственного интеллекта на 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br/>
      </w:r>
      <w:r w:rsidRPr="00FA3740">
        <w:rPr>
          <w:rFonts w:ascii="Times New Roman" w:eastAsia="Times New Roman" w:hAnsi="Times New Roman" w:cs="Times New Roman"/>
          <w:iCs/>
          <w:sz w:val="24"/>
          <w:szCs w:val="28"/>
        </w:rPr>
        <w:t xml:space="preserve">2024 – 2029 годы, утвержденной постановлением Правительства Республики Казахстан 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br/>
      </w:r>
      <w:r w:rsidRPr="00FA3740">
        <w:rPr>
          <w:rFonts w:ascii="Times New Roman" w:eastAsia="Times New Roman" w:hAnsi="Times New Roman" w:cs="Times New Roman"/>
          <w:iCs/>
          <w:sz w:val="24"/>
          <w:szCs w:val="28"/>
        </w:rPr>
        <w:t>№ 592 от 24 июля 2024 года, предусмотрено формирование  национальных  стандартов, содержащих минимальный набор технических и технологических требований к продуктам искусственного интеллекта, что обеспечит качество и соответствие базовым уровням точности и безопасности искусственного интеллекта (пункта 3, направления 5, главы 2, раздела 5).</w:t>
      </w:r>
    </w:p>
    <w:p w14:paraId="7A32F84C" w14:textId="77777777" w:rsidR="000E616E" w:rsidRPr="000E616E" w:rsidRDefault="000E616E" w:rsidP="000E616E">
      <w:pPr>
        <w:pStyle w:val="a3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0E616E">
        <w:rPr>
          <w:rFonts w:ascii="Times New Roman" w:eastAsia="Times New Roman" w:hAnsi="Times New Roman" w:cs="Times New Roman"/>
          <w:iCs/>
          <w:sz w:val="24"/>
          <w:szCs w:val="28"/>
        </w:rPr>
        <w:t>Документ необходим для обеспечения четкой и эффективной структуры управления процессами анализа больших данных в контексте применения технологий искусственного интеллекта. В условиях стремительного роста объемов данных и увеличения их разнообразия, стандартизация процессов становится критически важной для достижения высоких результатов в обработке и анализе информации.</w:t>
      </w:r>
    </w:p>
    <w:p w14:paraId="106C737F" w14:textId="77777777" w:rsidR="000E616E" w:rsidRPr="000E616E" w:rsidRDefault="000E616E" w:rsidP="000E616E">
      <w:pPr>
        <w:pStyle w:val="a3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0E616E">
        <w:rPr>
          <w:rFonts w:ascii="Times New Roman" w:eastAsia="Times New Roman" w:hAnsi="Times New Roman" w:cs="Times New Roman"/>
          <w:iCs/>
          <w:sz w:val="24"/>
          <w:szCs w:val="28"/>
        </w:rPr>
        <w:t>Внедрение данного стандарта позволит установить единые принципы и подходы к управлению процессами анализа данных, что будет способствовать повышению качества и надежности получаемых результатов. Это особенно актуально для таких секторов, как финансы, здравоохранение и производство, где анализ больших данных играет ключевую роль в принятии обоснованных решений и оптимизации бизнес-процессов.</w:t>
      </w:r>
    </w:p>
    <w:p w14:paraId="2B979A97" w14:textId="77777777" w:rsidR="000E616E" w:rsidRPr="000E616E" w:rsidRDefault="000E616E" w:rsidP="000E616E">
      <w:pPr>
        <w:pStyle w:val="a3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0E616E">
        <w:rPr>
          <w:rFonts w:ascii="Times New Roman" w:eastAsia="Times New Roman" w:hAnsi="Times New Roman" w:cs="Times New Roman"/>
          <w:iCs/>
          <w:sz w:val="24"/>
          <w:szCs w:val="28"/>
        </w:rPr>
        <w:t>Кроме того, стандарт создаст основу для интеграции различных ИТ-решений и инструментов, используемых для обработки больших данных, что позволит организациям быстрее адаптироваться к изменяющимся условиям рынка и технологическим требованиям. Наличие четких стандартов также поможет повысить уровень доверия со стороны пользователей к ИИ-решениям, обеспечивая прозрачность и соответствие высоким требованиям безопасности и качества.</w:t>
      </w:r>
    </w:p>
    <w:p w14:paraId="51A79E37" w14:textId="475F6028" w:rsidR="009A0B72" w:rsidRDefault="000E616E" w:rsidP="000E616E">
      <w:pPr>
        <w:pStyle w:val="a3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0E616E">
        <w:rPr>
          <w:rFonts w:ascii="Times New Roman" w:eastAsia="Times New Roman" w:hAnsi="Times New Roman" w:cs="Times New Roman"/>
          <w:iCs/>
          <w:sz w:val="24"/>
          <w:szCs w:val="28"/>
        </w:rPr>
        <w:t>Таким образом, документ по стандартизации станет важным инструментом для развития сферы анализа больших данных и искусственного интеллекта в Казахстане, способствуя внедрению инновационных технологий.</w:t>
      </w:r>
    </w:p>
    <w:p w14:paraId="30F8B1A1" w14:textId="77777777" w:rsidR="000E616E" w:rsidRPr="00340D57" w:rsidRDefault="000E616E" w:rsidP="000E616E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69CCFDF" w14:textId="0CC7DDEA" w:rsidR="00C8005C" w:rsidRPr="00D26989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  <w:r w:rsidRPr="00D26989">
        <w:rPr>
          <w:i w:val="0"/>
          <w:sz w:val="24"/>
          <w:szCs w:val="24"/>
        </w:rPr>
        <w:t xml:space="preserve">2 Основание для разработки </w:t>
      </w:r>
      <w:r w:rsidR="00DF72DE" w:rsidRPr="00D26989">
        <w:rPr>
          <w:i w:val="0"/>
          <w:sz w:val="24"/>
          <w:szCs w:val="24"/>
        </w:rPr>
        <w:t>документа по стандартизации</w:t>
      </w:r>
      <w:r w:rsidRPr="00D26989">
        <w:rPr>
          <w:i w:val="0"/>
          <w:sz w:val="24"/>
          <w:szCs w:val="24"/>
        </w:rPr>
        <w:t xml:space="preserve"> </w:t>
      </w:r>
    </w:p>
    <w:p w14:paraId="68DF6617" w14:textId="77777777" w:rsidR="00C8005C" w:rsidRPr="00D26989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</w:p>
    <w:p w14:paraId="5D5C7684" w14:textId="7C84344E" w:rsidR="00C8005C" w:rsidRPr="00D26989" w:rsidRDefault="00091CC0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1CC0">
        <w:rPr>
          <w:rFonts w:ascii="Times New Roman" w:hAnsi="Times New Roman" w:cs="Times New Roman"/>
          <w:sz w:val="24"/>
          <w:szCs w:val="24"/>
        </w:rPr>
        <w:t>Национальный план стандартизации на 2025 год, утвержденный приказом Председателя Комитета технического регулирования и метрологии Министерства торговли и интеграции Республики Казахстан от 31 декабря 2024 года № 447-НҚ (с учетом дополнений, внесенных приказом от «26» февраля 2025 года № 17-НҚ).</w:t>
      </w:r>
    </w:p>
    <w:p w14:paraId="45B5FB5F" w14:textId="77777777" w:rsidR="00C95728" w:rsidRPr="00D26989" w:rsidRDefault="00C95728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B34A2CD" w14:textId="77777777" w:rsidR="00C8005C" w:rsidRPr="00D26989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>3 Характеристика объекта стандартизации</w:t>
      </w:r>
    </w:p>
    <w:p w14:paraId="5D567B39" w14:textId="77777777" w:rsidR="00C8005C" w:rsidRPr="00D26989" w:rsidRDefault="00C8005C" w:rsidP="003245D4">
      <w:pPr>
        <w:pStyle w:val="1"/>
        <w:ind w:firstLine="567"/>
        <w:jc w:val="both"/>
        <w:rPr>
          <w:sz w:val="24"/>
          <w:szCs w:val="24"/>
        </w:rPr>
      </w:pPr>
    </w:p>
    <w:p w14:paraId="249A0BF7" w14:textId="6EE1FAA9" w:rsidR="005D7112" w:rsidRPr="00D42319" w:rsidRDefault="002658A2" w:rsidP="00D42319">
      <w:pPr>
        <w:pStyle w:val="Style46"/>
        <w:ind w:firstLine="567"/>
        <w:jc w:val="both"/>
        <w:rPr>
          <w:rStyle w:val="FontStyle38"/>
          <w:rFonts w:eastAsiaTheme="minorEastAsia"/>
          <w:sz w:val="24"/>
          <w:szCs w:val="24"/>
          <w:lang w:eastAsia="en-US"/>
        </w:rPr>
      </w:pPr>
      <w:r w:rsidRPr="00F36CCF">
        <w:rPr>
          <w:rStyle w:val="FontStyle38"/>
          <w:rFonts w:eastAsiaTheme="minorEastAsia"/>
          <w:sz w:val="24"/>
          <w:szCs w:val="24"/>
          <w:lang w:eastAsia="en-US"/>
        </w:rPr>
        <w:t>Объектом стандартизации является</w:t>
      </w:r>
      <w:r w:rsidR="001F5918" w:rsidRPr="00F36CCF">
        <w:rPr>
          <w:rStyle w:val="FontStyle38"/>
          <w:rFonts w:eastAsiaTheme="minorEastAsia"/>
          <w:sz w:val="24"/>
          <w:szCs w:val="24"/>
          <w:lang w:eastAsia="en-US"/>
        </w:rPr>
        <w:t xml:space="preserve"> </w:t>
      </w:r>
      <w:r w:rsidR="001556DB"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  <w:t>и</w:t>
      </w:r>
      <w:r w:rsidR="001556DB" w:rsidRPr="001556DB"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  <w:t>нформационные технологии</w:t>
      </w:r>
      <w:r w:rsidRPr="00F36CCF">
        <w:rPr>
          <w:rStyle w:val="FontStyle38"/>
          <w:rFonts w:eastAsiaTheme="minorEastAsia"/>
          <w:sz w:val="24"/>
          <w:szCs w:val="24"/>
          <w:lang w:eastAsia="en-US"/>
        </w:rPr>
        <w:t>, аспект стандартизации -</w:t>
      </w:r>
      <w:r w:rsidR="00F36CCF" w:rsidRPr="00F36CCF"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  <w:t xml:space="preserve"> </w:t>
      </w:r>
      <w:r w:rsidR="0050330E"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  <w:t>с</w:t>
      </w:r>
      <w:r w:rsidR="0050330E" w:rsidRPr="0050330E"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  <w:t>труктура управления процессами для анализа больших данных</w:t>
      </w:r>
      <w:r w:rsidR="00F36CCF" w:rsidRPr="00F36CCF"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  <w:t>.</w:t>
      </w:r>
    </w:p>
    <w:p w14:paraId="7F7AC71A" w14:textId="77777777" w:rsidR="00F36CCF" w:rsidRPr="00D42319" w:rsidRDefault="00F36CCF" w:rsidP="005D7112">
      <w:pPr>
        <w:pStyle w:val="Style46"/>
        <w:ind w:firstLine="567"/>
        <w:jc w:val="both"/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</w:pPr>
    </w:p>
    <w:p w14:paraId="204B054C" w14:textId="1D214F29" w:rsidR="00C8005C" w:rsidRPr="00D26989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 xml:space="preserve">4 Сведения о взаимосвязи проекта </w:t>
      </w:r>
      <w:r w:rsidR="00DF72DE" w:rsidRPr="00D26989">
        <w:rPr>
          <w:b/>
          <w:sz w:val="24"/>
          <w:szCs w:val="24"/>
        </w:rPr>
        <w:t>документа по стандартизации</w:t>
      </w:r>
      <w:r w:rsidRPr="00D26989">
        <w:rPr>
          <w:b/>
          <w:sz w:val="24"/>
          <w:szCs w:val="24"/>
        </w:rPr>
        <w:t xml:space="preserve"> с техническими регламентами и документами по стандартизации</w:t>
      </w:r>
    </w:p>
    <w:p w14:paraId="7916F6D8" w14:textId="6953E6F5" w:rsidR="00C8005C" w:rsidRDefault="00C8005C" w:rsidP="003245D4">
      <w:pPr>
        <w:pStyle w:val="a3"/>
        <w:ind w:firstLine="567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6502A85A" w14:textId="0A301123" w:rsidR="008132F3" w:rsidRPr="008132F3" w:rsidRDefault="00EC40CF" w:rsidP="008132F3">
      <w:pPr>
        <w:pStyle w:val="1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Отсутствует.</w:t>
      </w:r>
    </w:p>
    <w:p w14:paraId="7B93CC4B" w14:textId="771BE758" w:rsidR="0051319B" w:rsidRDefault="0051319B" w:rsidP="003245D4">
      <w:pPr>
        <w:pStyle w:val="1"/>
        <w:ind w:firstLine="567"/>
        <w:jc w:val="both"/>
        <w:rPr>
          <w:b/>
          <w:sz w:val="24"/>
          <w:szCs w:val="24"/>
        </w:rPr>
      </w:pPr>
    </w:p>
    <w:p w14:paraId="04870226" w14:textId="77777777" w:rsidR="00CE3675" w:rsidRPr="001159F4" w:rsidRDefault="00CE3675" w:rsidP="003245D4">
      <w:pPr>
        <w:pStyle w:val="1"/>
        <w:ind w:firstLine="567"/>
        <w:jc w:val="both"/>
        <w:rPr>
          <w:b/>
          <w:sz w:val="24"/>
          <w:szCs w:val="24"/>
        </w:rPr>
      </w:pPr>
    </w:p>
    <w:p w14:paraId="74CF8BD8" w14:textId="4FC8B002" w:rsidR="00C8005C" w:rsidRPr="00D26989" w:rsidRDefault="00C8005C" w:rsidP="003245D4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5 Предполагаемые пользователи </w:t>
      </w:r>
      <w:r w:rsidR="00DF72DE" w:rsidRPr="00D26989">
        <w:rPr>
          <w:rFonts w:ascii="Times New Roman" w:eastAsia="Times New Roman" w:hAnsi="Times New Roman" w:cs="Times New Roman"/>
          <w:b/>
          <w:sz w:val="24"/>
          <w:szCs w:val="24"/>
        </w:rPr>
        <w:t>проекта документа по стандартизации</w:t>
      </w:r>
    </w:p>
    <w:p w14:paraId="5934D3B4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B205D08" w14:textId="4E15A95D" w:rsidR="00193235" w:rsidRDefault="009252D5" w:rsidP="005D7112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52D5">
        <w:rPr>
          <w:rFonts w:ascii="Times New Roman" w:hAnsi="Times New Roman" w:cs="Times New Roman"/>
          <w:sz w:val="24"/>
          <w:szCs w:val="24"/>
          <w:lang w:eastAsia="en-US"/>
        </w:rPr>
        <w:t>Предполагаемыми пользователями национального стандарта являются</w:t>
      </w:r>
      <w:r w:rsidR="00EC40CF">
        <w:rPr>
          <w:rFonts w:ascii="Times New Roman" w:hAnsi="Times New Roman" w:cs="Times New Roman"/>
          <w:sz w:val="24"/>
          <w:szCs w:val="24"/>
          <w:lang w:eastAsia="en-US"/>
        </w:rPr>
        <w:t xml:space="preserve"> – </w:t>
      </w:r>
      <w:r w:rsidR="007322ED" w:rsidRPr="007322ED">
        <w:rPr>
          <w:rFonts w:ascii="Times New Roman" w:hAnsi="Times New Roman" w:cs="Times New Roman"/>
          <w:sz w:val="24"/>
          <w:szCs w:val="24"/>
          <w:lang w:eastAsia="en-US"/>
        </w:rPr>
        <w:t xml:space="preserve">Комитет искусственного интеллекта и развития инноваций МЦРИАП РК, АО </w:t>
      </w:r>
      <w:r w:rsidR="007322ED">
        <w:rPr>
          <w:rFonts w:ascii="Times New Roman" w:hAnsi="Times New Roman" w:cs="Times New Roman"/>
          <w:sz w:val="24"/>
          <w:szCs w:val="24"/>
          <w:lang w:eastAsia="en-US"/>
        </w:rPr>
        <w:t>«</w:t>
      </w:r>
      <w:r w:rsidR="007322ED" w:rsidRPr="007322ED">
        <w:rPr>
          <w:rFonts w:ascii="Times New Roman" w:hAnsi="Times New Roman" w:cs="Times New Roman"/>
          <w:sz w:val="24"/>
          <w:szCs w:val="24"/>
          <w:lang w:eastAsia="en-US"/>
        </w:rPr>
        <w:t>Национальные информационные технологии</w:t>
      </w:r>
      <w:r w:rsidR="00693C13">
        <w:rPr>
          <w:rFonts w:ascii="Times New Roman" w:hAnsi="Times New Roman" w:cs="Times New Roman"/>
          <w:sz w:val="24"/>
          <w:szCs w:val="24"/>
          <w:lang w:eastAsia="en-US"/>
        </w:rPr>
        <w:t>»</w:t>
      </w:r>
      <w:r w:rsidR="007322ED" w:rsidRPr="007322ED">
        <w:rPr>
          <w:rFonts w:ascii="Times New Roman" w:hAnsi="Times New Roman" w:cs="Times New Roman"/>
          <w:sz w:val="24"/>
          <w:szCs w:val="24"/>
          <w:lang w:eastAsia="en-US"/>
        </w:rPr>
        <w:t xml:space="preserve">, Международный технопарк </w:t>
      </w:r>
      <w:r w:rsidR="00693C13">
        <w:rPr>
          <w:rFonts w:ascii="Times New Roman" w:hAnsi="Times New Roman" w:cs="Times New Roman"/>
          <w:sz w:val="24"/>
          <w:szCs w:val="24"/>
          <w:lang w:eastAsia="en-US"/>
        </w:rPr>
        <w:t>«</w:t>
      </w:r>
      <w:r w:rsidR="007322ED" w:rsidRPr="007322ED">
        <w:rPr>
          <w:rFonts w:ascii="Times New Roman" w:hAnsi="Times New Roman" w:cs="Times New Roman"/>
          <w:sz w:val="24"/>
          <w:szCs w:val="24"/>
          <w:lang w:eastAsia="en-US"/>
        </w:rPr>
        <w:t xml:space="preserve">Астана </w:t>
      </w:r>
      <w:proofErr w:type="spellStart"/>
      <w:r w:rsidR="007322ED" w:rsidRPr="007322ED">
        <w:rPr>
          <w:rFonts w:ascii="Times New Roman" w:hAnsi="Times New Roman" w:cs="Times New Roman"/>
          <w:sz w:val="24"/>
          <w:szCs w:val="24"/>
          <w:lang w:eastAsia="en-US"/>
        </w:rPr>
        <w:t>Хаб</w:t>
      </w:r>
      <w:proofErr w:type="spellEnd"/>
      <w:r w:rsidR="00693C13">
        <w:rPr>
          <w:rFonts w:ascii="Times New Roman" w:hAnsi="Times New Roman" w:cs="Times New Roman"/>
          <w:sz w:val="24"/>
          <w:szCs w:val="24"/>
          <w:lang w:eastAsia="en-US"/>
        </w:rPr>
        <w:t>»</w:t>
      </w:r>
      <w:r w:rsidR="007322ED" w:rsidRPr="007322ED">
        <w:rPr>
          <w:rFonts w:ascii="Times New Roman" w:hAnsi="Times New Roman" w:cs="Times New Roman"/>
          <w:sz w:val="24"/>
          <w:szCs w:val="24"/>
          <w:lang w:eastAsia="en-US"/>
        </w:rPr>
        <w:t>, а также иные организации вне зависимости от форм собственности, включая государственные и частные компании, государственные учреждения и некоммерческие организации</w:t>
      </w:r>
      <w:r w:rsidR="003D276B" w:rsidRPr="003D276B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14:paraId="2B783DA8" w14:textId="77777777" w:rsidR="005D7112" w:rsidRDefault="005D7112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C0F18C6" w14:textId="32ACD51B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6 Сведения о рассылке проекта </w:t>
      </w:r>
      <w:r w:rsidR="00DF72DE" w:rsidRPr="00D26989"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  <w:r w:rsidRPr="00D26989">
        <w:rPr>
          <w:rFonts w:ascii="Times New Roman" w:hAnsi="Times New Roman" w:cs="Times New Roman"/>
          <w:b/>
          <w:sz w:val="24"/>
          <w:szCs w:val="24"/>
        </w:rPr>
        <w:t xml:space="preserve"> на согласование</w:t>
      </w:r>
    </w:p>
    <w:p w14:paraId="7A363872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BFA98A5" w14:textId="6F9A7AA3" w:rsidR="007605ED" w:rsidRDefault="007605ED" w:rsidP="007605ED">
      <w:pPr>
        <w:pStyle w:val="a3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B2951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Проект национального стандарта направлен на согласование и рассмотрение заинтересованным организациям и государственным органам</w:t>
      </w:r>
      <w:r w:rsidR="009F373E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14:paraId="5AD06731" w14:textId="77777777" w:rsidR="005D7112" w:rsidRDefault="005D7112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54B5F9EC" w14:textId="5610BA85" w:rsidR="00C8005C" w:rsidRPr="00D26989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 xml:space="preserve"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</w:t>
      </w:r>
      <w:r w:rsidR="00934A42" w:rsidRPr="00D26989">
        <w:rPr>
          <w:b/>
          <w:sz w:val="24"/>
          <w:szCs w:val="24"/>
        </w:rPr>
        <w:t>документа по стандартизации</w:t>
      </w:r>
    </w:p>
    <w:p w14:paraId="6441AE38" w14:textId="77777777" w:rsidR="00C8005C" w:rsidRPr="00D26989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518FC307" w14:textId="123558C8" w:rsidR="0051319B" w:rsidRPr="009252D5" w:rsidRDefault="0050330E" w:rsidP="009F373E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330E">
        <w:rPr>
          <w:rFonts w:ascii="Times New Roman" w:hAnsi="Times New Roman" w:cs="Times New Roman"/>
          <w:bCs/>
          <w:sz w:val="24"/>
          <w:szCs w:val="24"/>
        </w:rPr>
        <w:t xml:space="preserve">Настоящий стандарт идентичен международному стандарту </w:t>
      </w:r>
      <w:r>
        <w:rPr>
          <w:rFonts w:ascii="Times New Roman" w:hAnsi="Times New Roman" w:cs="Times New Roman"/>
          <w:bCs/>
          <w:sz w:val="24"/>
          <w:szCs w:val="24"/>
        </w:rPr>
        <w:br/>
      </w:r>
      <w:r w:rsidRPr="0050330E">
        <w:rPr>
          <w:rFonts w:ascii="Times New Roman" w:hAnsi="Times New Roman" w:cs="Times New Roman"/>
          <w:bCs/>
          <w:sz w:val="24"/>
          <w:szCs w:val="24"/>
        </w:rPr>
        <w:t xml:space="preserve">ISO/IEC 24668:2022 </w:t>
      </w:r>
      <w:proofErr w:type="spellStart"/>
      <w:r w:rsidRPr="0050330E">
        <w:rPr>
          <w:rFonts w:ascii="Times New Roman" w:hAnsi="Times New Roman" w:cs="Times New Roman"/>
          <w:bCs/>
          <w:sz w:val="24"/>
          <w:szCs w:val="24"/>
        </w:rPr>
        <w:t>Information</w:t>
      </w:r>
      <w:proofErr w:type="spellEnd"/>
      <w:r w:rsidRPr="0050330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0330E">
        <w:rPr>
          <w:rFonts w:ascii="Times New Roman" w:hAnsi="Times New Roman" w:cs="Times New Roman"/>
          <w:bCs/>
          <w:sz w:val="24"/>
          <w:szCs w:val="24"/>
        </w:rPr>
        <w:t>technology</w:t>
      </w:r>
      <w:proofErr w:type="spellEnd"/>
      <w:r w:rsidRPr="0050330E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50330E">
        <w:rPr>
          <w:rFonts w:ascii="Times New Roman" w:hAnsi="Times New Roman" w:cs="Times New Roman"/>
          <w:bCs/>
          <w:sz w:val="24"/>
          <w:szCs w:val="24"/>
        </w:rPr>
        <w:t>Artificial</w:t>
      </w:r>
      <w:proofErr w:type="spellEnd"/>
      <w:r w:rsidRPr="0050330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0330E">
        <w:rPr>
          <w:rFonts w:ascii="Times New Roman" w:hAnsi="Times New Roman" w:cs="Times New Roman"/>
          <w:bCs/>
          <w:sz w:val="24"/>
          <w:szCs w:val="24"/>
        </w:rPr>
        <w:t>intelligence</w:t>
      </w:r>
      <w:proofErr w:type="spellEnd"/>
      <w:r w:rsidRPr="0050330E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50330E">
        <w:rPr>
          <w:rFonts w:ascii="Times New Roman" w:hAnsi="Times New Roman" w:cs="Times New Roman"/>
          <w:bCs/>
          <w:sz w:val="24"/>
          <w:szCs w:val="24"/>
        </w:rPr>
        <w:t>Process</w:t>
      </w:r>
      <w:proofErr w:type="spellEnd"/>
      <w:r w:rsidRPr="0050330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0330E">
        <w:rPr>
          <w:rFonts w:ascii="Times New Roman" w:hAnsi="Times New Roman" w:cs="Times New Roman"/>
          <w:bCs/>
          <w:sz w:val="24"/>
          <w:szCs w:val="24"/>
        </w:rPr>
        <w:t>management</w:t>
      </w:r>
      <w:proofErr w:type="spellEnd"/>
      <w:r w:rsidRPr="0050330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0330E">
        <w:rPr>
          <w:rFonts w:ascii="Times New Roman" w:hAnsi="Times New Roman" w:cs="Times New Roman"/>
          <w:bCs/>
          <w:sz w:val="24"/>
          <w:szCs w:val="24"/>
        </w:rPr>
        <w:t>framework</w:t>
      </w:r>
      <w:proofErr w:type="spellEnd"/>
      <w:r w:rsidRPr="0050330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0330E">
        <w:rPr>
          <w:rFonts w:ascii="Times New Roman" w:hAnsi="Times New Roman" w:cs="Times New Roman"/>
          <w:bCs/>
          <w:sz w:val="24"/>
          <w:szCs w:val="24"/>
        </w:rPr>
        <w:t>for</w:t>
      </w:r>
      <w:proofErr w:type="spellEnd"/>
      <w:r w:rsidRPr="0050330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0330E">
        <w:rPr>
          <w:rFonts w:ascii="Times New Roman" w:hAnsi="Times New Roman" w:cs="Times New Roman"/>
          <w:bCs/>
          <w:sz w:val="24"/>
          <w:szCs w:val="24"/>
        </w:rPr>
        <w:t>big</w:t>
      </w:r>
      <w:proofErr w:type="spellEnd"/>
      <w:r w:rsidRPr="0050330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0330E">
        <w:rPr>
          <w:rFonts w:ascii="Times New Roman" w:hAnsi="Times New Roman" w:cs="Times New Roman"/>
          <w:bCs/>
          <w:sz w:val="24"/>
          <w:szCs w:val="24"/>
        </w:rPr>
        <w:t>data</w:t>
      </w:r>
      <w:proofErr w:type="spellEnd"/>
      <w:r w:rsidRPr="0050330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0330E">
        <w:rPr>
          <w:rFonts w:ascii="Times New Roman" w:hAnsi="Times New Roman" w:cs="Times New Roman"/>
          <w:bCs/>
          <w:sz w:val="24"/>
          <w:szCs w:val="24"/>
        </w:rPr>
        <w:t>analytics</w:t>
      </w:r>
      <w:proofErr w:type="spellEnd"/>
      <w:r w:rsidRPr="0050330E">
        <w:rPr>
          <w:rFonts w:ascii="Times New Roman" w:hAnsi="Times New Roman" w:cs="Times New Roman"/>
          <w:bCs/>
          <w:sz w:val="24"/>
          <w:szCs w:val="24"/>
        </w:rPr>
        <w:t xml:space="preserve"> (Информационные технологии. Искусственный интеллект. Структура управления процессами для анализа больших данных)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0E14FCF4" w14:textId="77777777" w:rsidR="00F820B1" w:rsidRPr="009252D5" w:rsidRDefault="00F820B1" w:rsidP="005D7112">
      <w:pPr>
        <w:pStyle w:val="a3"/>
        <w:ind w:firstLine="708"/>
        <w:jc w:val="both"/>
        <w:rPr>
          <w:b/>
          <w:sz w:val="24"/>
          <w:szCs w:val="24"/>
        </w:rPr>
      </w:pPr>
    </w:p>
    <w:p w14:paraId="040056F0" w14:textId="0132712B" w:rsidR="00C8005C" w:rsidRPr="00D26989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8 Данные о разработчике и соисполнителях (контактные данные), сроках разработки </w:t>
      </w:r>
      <w:r w:rsidR="00934A42" w:rsidRPr="00D26989"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</w:p>
    <w:p w14:paraId="1C13D9D4" w14:textId="77777777" w:rsidR="00C8005C" w:rsidRPr="00D26989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7CD9D3A" w14:textId="77777777" w:rsidR="00E2596E" w:rsidRPr="00D26989" w:rsidRDefault="00E2596E" w:rsidP="00E2596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6989">
        <w:rPr>
          <w:rFonts w:ascii="Times New Roman" w:hAnsi="Times New Roman" w:cs="Times New Roman"/>
          <w:sz w:val="24"/>
          <w:szCs w:val="24"/>
        </w:rPr>
        <w:t>РГП на ПХВ «Казахстанский институт стандартизации и метрологии»</w:t>
      </w:r>
    </w:p>
    <w:p w14:paraId="46156933" w14:textId="77777777" w:rsidR="00E2596E" w:rsidRPr="00D26989" w:rsidRDefault="00E2596E" w:rsidP="00E2596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6989">
        <w:rPr>
          <w:rFonts w:ascii="Times New Roman" w:hAnsi="Times New Roman" w:cs="Times New Roman"/>
          <w:sz w:val="24"/>
          <w:szCs w:val="24"/>
        </w:rPr>
        <w:t xml:space="preserve">г. Астана, пр. </w:t>
      </w:r>
      <w:proofErr w:type="spellStart"/>
      <w:r w:rsidRPr="00D26989">
        <w:rPr>
          <w:rFonts w:ascii="Times New Roman" w:hAnsi="Times New Roman" w:cs="Times New Roman"/>
          <w:sz w:val="24"/>
          <w:szCs w:val="24"/>
        </w:rPr>
        <w:t>Мәнгілік</w:t>
      </w:r>
      <w:proofErr w:type="spellEnd"/>
      <w:r w:rsidRPr="00D26989">
        <w:rPr>
          <w:rFonts w:ascii="Times New Roman" w:hAnsi="Times New Roman" w:cs="Times New Roman"/>
          <w:sz w:val="24"/>
          <w:szCs w:val="24"/>
        </w:rPr>
        <w:t xml:space="preserve"> Ел, д. 11, здание «Эталонный Центр»</w:t>
      </w:r>
    </w:p>
    <w:p w14:paraId="0CD9740F" w14:textId="2B6618A7" w:rsidR="0051319B" w:rsidRDefault="00E2596E" w:rsidP="00E2596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Pr="002B2951">
        <w:rPr>
          <w:rFonts w:ascii="Times New Roman" w:hAnsi="Times New Roman" w:cs="Times New Roman"/>
          <w:sz w:val="24"/>
          <w:szCs w:val="24"/>
        </w:rPr>
        <w:t xml:space="preserve">ел. +7 (7172) </w:t>
      </w:r>
      <w:r w:rsidR="0051319B" w:rsidRPr="0051319B">
        <w:rPr>
          <w:rFonts w:ascii="Times New Roman" w:hAnsi="Times New Roman" w:cs="Times New Roman"/>
          <w:sz w:val="24"/>
          <w:szCs w:val="24"/>
        </w:rPr>
        <w:t>75</w:t>
      </w:r>
      <w:r w:rsidR="0051319B">
        <w:rPr>
          <w:rFonts w:ascii="Times New Roman" w:hAnsi="Times New Roman" w:cs="Times New Roman"/>
          <w:sz w:val="24"/>
          <w:szCs w:val="24"/>
        </w:rPr>
        <w:t>-</w:t>
      </w:r>
      <w:r w:rsidR="0051319B" w:rsidRPr="0051319B">
        <w:rPr>
          <w:rFonts w:ascii="Times New Roman" w:hAnsi="Times New Roman" w:cs="Times New Roman"/>
          <w:sz w:val="24"/>
          <w:szCs w:val="24"/>
        </w:rPr>
        <w:t>59</w:t>
      </w:r>
      <w:r w:rsidR="0051319B">
        <w:rPr>
          <w:rFonts w:ascii="Times New Roman" w:hAnsi="Times New Roman" w:cs="Times New Roman"/>
          <w:sz w:val="24"/>
          <w:szCs w:val="24"/>
        </w:rPr>
        <w:t>-</w:t>
      </w:r>
      <w:r w:rsidR="00091CC0">
        <w:rPr>
          <w:rFonts w:ascii="Times New Roman" w:hAnsi="Times New Roman" w:cs="Times New Roman"/>
          <w:sz w:val="24"/>
          <w:szCs w:val="24"/>
        </w:rPr>
        <w:t>38</w:t>
      </w:r>
    </w:p>
    <w:p w14:paraId="2A07EE24" w14:textId="774AD4FA" w:rsidR="00E2596E" w:rsidRPr="008132F3" w:rsidRDefault="00E2596E" w:rsidP="00E2596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2951">
        <w:rPr>
          <w:rFonts w:ascii="Times New Roman" w:hAnsi="Times New Roman" w:cs="Times New Roman"/>
          <w:sz w:val="24"/>
          <w:szCs w:val="24"/>
        </w:rPr>
        <w:t>Е</w:t>
      </w:r>
      <w:r w:rsidRPr="008132F3">
        <w:rPr>
          <w:rFonts w:ascii="Times New Roman" w:hAnsi="Times New Roman" w:cs="Times New Roman"/>
          <w:sz w:val="24"/>
          <w:szCs w:val="24"/>
        </w:rPr>
        <w:t>-</w:t>
      </w:r>
      <w:r w:rsidRPr="00042903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8132F3">
        <w:rPr>
          <w:rFonts w:ascii="Times New Roman" w:hAnsi="Times New Roman" w:cs="Times New Roman"/>
          <w:sz w:val="24"/>
          <w:szCs w:val="24"/>
        </w:rPr>
        <w:t xml:space="preserve">: </w:t>
      </w:r>
      <w:r w:rsidRPr="00042903">
        <w:rPr>
          <w:rFonts w:ascii="Times New Roman" w:hAnsi="Times New Roman" w:cs="Times New Roman"/>
          <w:sz w:val="24"/>
          <w:szCs w:val="24"/>
          <w:lang w:val="en-US"/>
        </w:rPr>
        <w:t>info</w:t>
      </w:r>
      <w:r w:rsidRPr="008132F3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Pr="00042903">
        <w:rPr>
          <w:rFonts w:ascii="Times New Roman" w:hAnsi="Times New Roman" w:cs="Times New Roman"/>
          <w:sz w:val="24"/>
          <w:szCs w:val="24"/>
          <w:lang w:val="en-US"/>
        </w:rPr>
        <w:t>ksm</w:t>
      </w:r>
      <w:proofErr w:type="spellEnd"/>
      <w:r w:rsidRPr="008132F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042903">
        <w:rPr>
          <w:rFonts w:ascii="Times New Roman" w:hAnsi="Times New Roman" w:cs="Times New Roman"/>
          <w:sz w:val="24"/>
          <w:szCs w:val="24"/>
          <w:lang w:val="en-US"/>
        </w:rPr>
        <w:t>kz</w:t>
      </w:r>
      <w:proofErr w:type="spellEnd"/>
      <w:r w:rsidRPr="008132F3">
        <w:rPr>
          <w:rFonts w:ascii="Times New Roman" w:hAnsi="Times New Roman" w:cs="Times New Roman"/>
          <w:sz w:val="24"/>
          <w:szCs w:val="24"/>
        </w:rPr>
        <w:t>,</w:t>
      </w:r>
      <w:r w:rsidRPr="008132F3">
        <w:t xml:space="preserve"> </w:t>
      </w:r>
      <w:proofErr w:type="spellStart"/>
      <w:r w:rsidR="009C7BF2">
        <w:rPr>
          <w:rFonts w:ascii="Times New Roman" w:hAnsi="Times New Roman" w:cs="Times New Roman"/>
          <w:sz w:val="24"/>
          <w:szCs w:val="24"/>
          <w:lang w:val="en-US"/>
        </w:rPr>
        <w:t>zh</w:t>
      </w:r>
      <w:proofErr w:type="spellEnd"/>
      <w:r w:rsidR="009C7BF2" w:rsidRPr="008132F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9C7BF2">
        <w:rPr>
          <w:rFonts w:ascii="Times New Roman" w:hAnsi="Times New Roman" w:cs="Times New Roman"/>
          <w:sz w:val="24"/>
          <w:szCs w:val="24"/>
          <w:lang w:val="en-US"/>
        </w:rPr>
        <w:t>tuyakov</w:t>
      </w:r>
      <w:proofErr w:type="spellEnd"/>
      <w:r w:rsidRPr="008132F3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="009C7BF2" w:rsidRPr="00042903">
        <w:rPr>
          <w:rFonts w:ascii="Times New Roman" w:hAnsi="Times New Roman" w:cs="Times New Roman"/>
          <w:sz w:val="24"/>
          <w:szCs w:val="24"/>
          <w:lang w:val="en-US"/>
        </w:rPr>
        <w:t>ksm</w:t>
      </w:r>
      <w:proofErr w:type="spellEnd"/>
      <w:r w:rsidR="009C7BF2" w:rsidRPr="008132F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9C7BF2" w:rsidRPr="00042903">
        <w:rPr>
          <w:rFonts w:ascii="Times New Roman" w:hAnsi="Times New Roman" w:cs="Times New Roman"/>
          <w:sz w:val="24"/>
          <w:szCs w:val="24"/>
          <w:lang w:val="en-US"/>
        </w:rPr>
        <w:t>kz</w:t>
      </w:r>
      <w:proofErr w:type="spellEnd"/>
    </w:p>
    <w:p w14:paraId="491B72E9" w14:textId="434A41B1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2C701A3" w14:textId="77777777" w:rsidR="00EB676D" w:rsidRPr="00D26989" w:rsidRDefault="00EB676D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944D995" w14:textId="77777777" w:rsidR="004665F8" w:rsidRDefault="004665F8" w:rsidP="004665F8">
      <w:pPr>
        <w:pStyle w:val="a3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Руководитель </w:t>
      </w:r>
    </w:p>
    <w:p w14:paraId="615C1CF7" w14:textId="52624F15" w:rsidR="004665F8" w:rsidRDefault="004665F8" w:rsidP="004665F8">
      <w:pPr>
        <w:pStyle w:val="a3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Департамента разработки </w:t>
      </w:r>
      <w:r w:rsidR="009C7BF2">
        <w:rPr>
          <w:rFonts w:ascii="Times New Roman" w:hAnsi="Times New Roman" w:cs="Times New Roman"/>
          <w:b/>
          <w:bCs/>
          <w:sz w:val="24"/>
          <w:szCs w:val="24"/>
        </w:rPr>
        <w:t>стандартов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Сопбеков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А.Н.</w:t>
      </w:r>
    </w:p>
    <w:p w14:paraId="78043DD0" w14:textId="77777777" w:rsidR="00E2596E" w:rsidRDefault="00E2596E" w:rsidP="005D7112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E2596E" w:rsidSect="00CC620D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5A051F" w14:textId="77777777" w:rsidR="00147D20" w:rsidRDefault="00147D20">
      <w:pPr>
        <w:spacing w:after="0" w:line="240" w:lineRule="auto"/>
      </w:pPr>
      <w:r>
        <w:separator/>
      </w:r>
    </w:p>
  </w:endnote>
  <w:endnote w:type="continuationSeparator" w:id="0">
    <w:p w14:paraId="1D9E84D9" w14:textId="77777777" w:rsidR="00147D20" w:rsidRDefault="00147D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6994857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9C58BBB" w14:textId="03B691A5" w:rsidR="00E2596E" w:rsidRPr="00193235" w:rsidRDefault="007946AD" w:rsidP="00193235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E002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E002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00066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CE1018" w14:textId="77777777" w:rsidR="00147D20" w:rsidRDefault="00147D20">
      <w:pPr>
        <w:spacing w:after="0" w:line="240" w:lineRule="auto"/>
      </w:pPr>
      <w:r>
        <w:separator/>
      </w:r>
    </w:p>
  </w:footnote>
  <w:footnote w:type="continuationSeparator" w:id="0">
    <w:p w14:paraId="50A9FFC2" w14:textId="77777777" w:rsidR="00147D20" w:rsidRDefault="00147D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4002EF"/>
    <w:multiLevelType w:val="multilevel"/>
    <w:tmpl w:val="65223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2C0030"/>
    <w:multiLevelType w:val="hybridMultilevel"/>
    <w:tmpl w:val="ED7A0CC4"/>
    <w:lvl w:ilvl="0" w:tplc="AE4C0450">
      <w:start w:val="3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1C0133"/>
    <w:multiLevelType w:val="multilevel"/>
    <w:tmpl w:val="4A621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A180598"/>
    <w:multiLevelType w:val="multilevel"/>
    <w:tmpl w:val="9A264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D3496C"/>
    <w:multiLevelType w:val="hybridMultilevel"/>
    <w:tmpl w:val="6EE024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CC7D12"/>
    <w:multiLevelType w:val="hybridMultilevel"/>
    <w:tmpl w:val="E3E0846A"/>
    <w:lvl w:ilvl="0" w:tplc="F7E23BC2">
      <w:start w:val="2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661E5F8E"/>
    <w:multiLevelType w:val="multilevel"/>
    <w:tmpl w:val="1F905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77E6"/>
    <w:rsid w:val="00010545"/>
    <w:rsid w:val="0005298E"/>
    <w:rsid w:val="00054784"/>
    <w:rsid w:val="00063153"/>
    <w:rsid w:val="00067C7C"/>
    <w:rsid w:val="00084EA8"/>
    <w:rsid w:val="00091CC0"/>
    <w:rsid w:val="000A60A3"/>
    <w:rsid w:val="000E616E"/>
    <w:rsid w:val="000F514E"/>
    <w:rsid w:val="000F75A8"/>
    <w:rsid w:val="00100066"/>
    <w:rsid w:val="0010111A"/>
    <w:rsid w:val="00101D7A"/>
    <w:rsid w:val="001159F4"/>
    <w:rsid w:val="00120011"/>
    <w:rsid w:val="00147D20"/>
    <w:rsid w:val="001556DB"/>
    <w:rsid w:val="00173321"/>
    <w:rsid w:val="00190312"/>
    <w:rsid w:val="00193235"/>
    <w:rsid w:val="001A19CB"/>
    <w:rsid w:val="001D05C1"/>
    <w:rsid w:val="001D1490"/>
    <w:rsid w:val="001D481E"/>
    <w:rsid w:val="001F5918"/>
    <w:rsid w:val="00223D72"/>
    <w:rsid w:val="00236023"/>
    <w:rsid w:val="002642EC"/>
    <w:rsid w:val="002658A2"/>
    <w:rsid w:val="002777E2"/>
    <w:rsid w:val="0028178F"/>
    <w:rsid w:val="00291929"/>
    <w:rsid w:val="002978FD"/>
    <w:rsid w:val="002A7AFF"/>
    <w:rsid w:val="002D1EFA"/>
    <w:rsid w:val="002E5DE5"/>
    <w:rsid w:val="00314B93"/>
    <w:rsid w:val="003245D4"/>
    <w:rsid w:val="00340D57"/>
    <w:rsid w:val="00340ED4"/>
    <w:rsid w:val="003953E4"/>
    <w:rsid w:val="003A324F"/>
    <w:rsid w:val="003B5171"/>
    <w:rsid w:val="003D276B"/>
    <w:rsid w:val="003F072B"/>
    <w:rsid w:val="00410F59"/>
    <w:rsid w:val="00463803"/>
    <w:rsid w:val="0046624C"/>
    <w:rsid w:val="004665F8"/>
    <w:rsid w:val="00470185"/>
    <w:rsid w:val="004974D3"/>
    <w:rsid w:val="004D6B4D"/>
    <w:rsid w:val="0050330E"/>
    <w:rsid w:val="0051319B"/>
    <w:rsid w:val="0052180B"/>
    <w:rsid w:val="0052438E"/>
    <w:rsid w:val="00525F56"/>
    <w:rsid w:val="005274E1"/>
    <w:rsid w:val="00565005"/>
    <w:rsid w:val="00577377"/>
    <w:rsid w:val="00590822"/>
    <w:rsid w:val="005933C1"/>
    <w:rsid w:val="005A265A"/>
    <w:rsid w:val="005A7095"/>
    <w:rsid w:val="005B30E1"/>
    <w:rsid w:val="005D3259"/>
    <w:rsid w:val="005D543A"/>
    <w:rsid w:val="005D7112"/>
    <w:rsid w:val="005F12B1"/>
    <w:rsid w:val="005F1308"/>
    <w:rsid w:val="005F7191"/>
    <w:rsid w:val="00627168"/>
    <w:rsid w:val="00627A72"/>
    <w:rsid w:val="00630294"/>
    <w:rsid w:val="0063246F"/>
    <w:rsid w:val="00644542"/>
    <w:rsid w:val="0064683B"/>
    <w:rsid w:val="00693C13"/>
    <w:rsid w:val="006B0771"/>
    <w:rsid w:val="006B5937"/>
    <w:rsid w:val="00716F1D"/>
    <w:rsid w:val="00722287"/>
    <w:rsid w:val="00723F5A"/>
    <w:rsid w:val="007321B7"/>
    <w:rsid w:val="007322ED"/>
    <w:rsid w:val="00737D15"/>
    <w:rsid w:val="007571BB"/>
    <w:rsid w:val="007605ED"/>
    <w:rsid w:val="007639B7"/>
    <w:rsid w:val="00766205"/>
    <w:rsid w:val="00782F4D"/>
    <w:rsid w:val="007946AD"/>
    <w:rsid w:val="008132F3"/>
    <w:rsid w:val="00833AFB"/>
    <w:rsid w:val="00863843"/>
    <w:rsid w:val="00865008"/>
    <w:rsid w:val="00875B1A"/>
    <w:rsid w:val="0089188C"/>
    <w:rsid w:val="008D4C16"/>
    <w:rsid w:val="008F04AD"/>
    <w:rsid w:val="008F6C20"/>
    <w:rsid w:val="009252D5"/>
    <w:rsid w:val="009307F2"/>
    <w:rsid w:val="00934A42"/>
    <w:rsid w:val="009409E7"/>
    <w:rsid w:val="00943692"/>
    <w:rsid w:val="009903EE"/>
    <w:rsid w:val="0099733D"/>
    <w:rsid w:val="009A0B72"/>
    <w:rsid w:val="009B130E"/>
    <w:rsid w:val="009B2E65"/>
    <w:rsid w:val="009C3B1F"/>
    <w:rsid w:val="009C7BF2"/>
    <w:rsid w:val="009F373E"/>
    <w:rsid w:val="00A23ED8"/>
    <w:rsid w:val="00A247DA"/>
    <w:rsid w:val="00A25684"/>
    <w:rsid w:val="00A256B6"/>
    <w:rsid w:val="00A523DF"/>
    <w:rsid w:val="00A64E01"/>
    <w:rsid w:val="00A81BF0"/>
    <w:rsid w:val="00A878A4"/>
    <w:rsid w:val="00AB1676"/>
    <w:rsid w:val="00AB356E"/>
    <w:rsid w:val="00AD463E"/>
    <w:rsid w:val="00AF4052"/>
    <w:rsid w:val="00AF76E2"/>
    <w:rsid w:val="00B302E0"/>
    <w:rsid w:val="00B34F2E"/>
    <w:rsid w:val="00B40E54"/>
    <w:rsid w:val="00B577E6"/>
    <w:rsid w:val="00B64914"/>
    <w:rsid w:val="00B67165"/>
    <w:rsid w:val="00B82D9C"/>
    <w:rsid w:val="00BA2583"/>
    <w:rsid w:val="00BE161C"/>
    <w:rsid w:val="00C0547C"/>
    <w:rsid w:val="00C43AB0"/>
    <w:rsid w:val="00C44273"/>
    <w:rsid w:val="00C54513"/>
    <w:rsid w:val="00C8005C"/>
    <w:rsid w:val="00C93507"/>
    <w:rsid w:val="00C95728"/>
    <w:rsid w:val="00CA4A92"/>
    <w:rsid w:val="00CB2470"/>
    <w:rsid w:val="00CD3D05"/>
    <w:rsid w:val="00CE0AEA"/>
    <w:rsid w:val="00CE3675"/>
    <w:rsid w:val="00CE63E0"/>
    <w:rsid w:val="00CE6E06"/>
    <w:rsid w:val="00D26989"/>
    <w:rsid w:val="00D3130B"/>
    <w:rsid w:val="00D42319"/>
    <w:rsid w:val="00D61F51"/>
    <w:rsid w:val="00D631AB"/>
    <w:rsid w:val="00DB53EE"/>
    <w:rsid w:val="00DD27E0"/>
    <w:rsid w:val="00DD389C"/>
    <w:rsid w:val="00DD3BFE"/>
    <w:rsid w:val="00DE048A"/>
    <w:rsid w:val="00DF72DE"/>
    <w:rsid w:val="00E1195C"/>
    <w:rsid w:val="00E2596E"/>
    <w:rsid w:val="00E32A81"/>
    <w:rsid w:val="00E37612"/>
    <w:rsid w:val="00E40D4C"/>
    <w:rsid w:val="00E42817"/>
    <w:rsid w:val="00E60683"/>
    <w:rsid w:val="00EB1FE3"/>
    <w:rsid w:val="00EB676D"/>
    <w:rsid w:val="00EC40CF"/>
    <w:rsid w:val="00ED5BFC"/>
    <w:rsid w:val="00EE30C2"/>
    <w:rsid w:val="00EE5273"/>
    <w:rsid w:val="00F00147"/>
    <w:rsid w:val="00F117B5"/>
    <w:rsid w:val="00F33314"/>
    <w:rsid w:val="00F36CCF"/>
    <w:rsid w:val="00F820B1"/>
    <w:rsid w:val="00F86B46"/>
    <w:rsid w:val="00FA3740"/>
    <w:rsid w:val="00FB6CBE"/>
    <w:rsid w:val="00FC2BE7"/>
    <w:rsid w:val="00FE6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94A68"/>
  <w15:docId w15:val="{B8B4E78F-DEAC-4346-BD42-E69DE9D27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005C"/>
    <w:rPr>
      <w:lang w:eastAsia="ru-RU"/>
    </w:rPr>
  </w:style>
  <w:style w:type="paragraph" w:styleId="3">
    <w:name w:val="heading 3"/>
    <w:basedOn w:val="a"/>
    <w:link w:val="30"/>
    <w:uiPriority w:val="9"/>
    <w:qFormat/>
    <w:rsid w:val="00C054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C8005C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C8005C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C8005C"/>
    <w:pPr>
      <w:spacing w:after="0" w:line="240" w:lineRule="auto"/>
    </w:pPr>
    <w:rPr>
      <w:lang w:eastAsia="ru-RU"/>
    </w:rPr>
  </w:style>
  <w:style w:type="character" w:customStyle="1" w:styleId="FontStyle90">
    <w:name w:val="Font Style90"/>
    <w:uiPriority w:val="99"/>
    <w:rsid w:val="00C8005C"/>
    <w:rPr>
      <w:rFonts w:ascii="Book Antiqua" w:hAnsi="Book Antiqua" w:cs="Book Antiqua"/>
      <w:color w:val="000000"/>
      <w:sz w:val="20"/>
      <w:szCs w:val="20"/>
    </w:rPr>
  </w:style>
  <w:style w:type="paragraph" w:customStyle="1" w:styleId="Style46">
    <w:name w:val="Style46"/>
    <w:basedOn w:val="a"/>
    <w:uiPriority w:val="99"/>
    <w:rsid w:val="00C800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">
    <w:name w:val="Обычный1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C8005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C8005C"/>
    <w:rPr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C800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8005C"/>
    <w:rPr>
      <w:lang w:eastAsia="ru-RU"/>
    </w:rPr>
  </w:style>
  <w:style w:type="paragraph" w:styleId="a6">
    <w:name w:val="footer"/>
    <w:basedOn w:val="a"/>
    <w:link w:val="a7"/>
    <w:uiPriority w:val="99"/>
    <w:unhideWhenUsed/>
    <w:rsid w:val="00C80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05C"/>
    <w:rPr>
      <w:lang w:eastAsia="ru-RU"/>
    </w:rPr>
  </w:style>
  <w:style w:type="paragraph" w:customStyle="1" w:styleId="Default">
    <w:name w:val="Default"/>
    <w:rsid w:val="00C800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rmal (Web)"/>
    <w:basedOn w:val="a"/>
    <w:uiPriority w:val="99"/>
    <w:rsid w:val="00C80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0547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FontStyle38">
    <w:name w:val="Font Style38"/>
    <w:basedOn w:val="a0"/>
    <w:uiPriority w:val="99"/>
    <w:rsid w:val="0089188C"/>
    <w:rPr>
      <w:rFonts w:ascii="Times New Roman" w:hAnsi="Times New Roman" w:cs="Times New Roman"/>
      <w:color w:val="000000"/>
      <w:sz w:val="18"/>
      <w:szCs w:val="18"/>
    </w:rPr>
  </w:style>
  <w:style w:type="character" w:styleId="a9">
    <w:name w:val="Hyperlink"/>
    <w:basedOn w:val="a0"/>
    <w:uiPriority w:val="99"/>
    <w:unhideWhenUsed/>
    <w:rsid w:val="00236023"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236023"/>
    <w:rPr>
      <w:color w:val="605E5C"/>
      <w:shd w:val="clear" w:color="auto" w:fill="E1DFDD"/>
    </w:rPr>
  </w:style>
  <w:style w:type="paragraph" w:styleId="aa">
    <w:name w:val="Body Text"/>
    <w:basedOn w:val="a"/>
    <w:link w:val="ab"/>
    <w:uiPriority w:val="99"/>
    <w:semiHidden/>
    <w:unhideWhenUsed/>
    <w:rsid w:val="00F86B46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F86B46"/>
    <w:rPr>
      <w:lang w:eastAsia="ru-RU"/>
    </w:rPr>
  </w:style>
  <w:style w:type="paragraph" w:styleId="ac">
    <w:name w:val="header"/>
    <w:basedOn w:val="a"/>
    <w:link w:val="ad"/>
    <w:uiPriority w:val="99"/>
    <w:unhideWhenUsed/>
    <w:rsid w:val="001932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93235"/>
    <w:rPr>
      <w:lang w:eastAsia="ru-RU"/>
    </w:rPr>
  </w:style>
  <w:style w:type="character" w:customStyle="1" w:styleId="211pt">
    <w:name w:val="Основной текст (2) + 11 pt"/>
    <w:aliases w:val="Курсив"/>
    <w:rsid w:val="009C7BF2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table" w:styleId="ae">
    <w:name w:val="Table Grid"/>
    <w:basedOn w:val="a1"/>
    <w:uiPriority w:val="39"/>
    <w:rsid w:val="005B30E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5B30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18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2</Pages>
  <Words>647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69</cp:revision>
  <cp:lastPrinted>2022-11-22T05:59:00Z</cp:lastPrinted>
  <dcterms:created xsi:type="dcterms:W3CDTF">2023-10-21T18:26:00Z</dcterms:created>
  <dcterms:modified xsi:type="dcterms:W3CDTF">2025-03-28T10:47:00Z</dcterms:modified>
</cp:coreProperties>
</file>